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13" w:rsidRPr="00A81513" w:rsidRDefault="00A81513" w:rsidP="00A81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81513" w:rsidRPr="00A81513" w:rsidRDefault="00A81513" w:rsidP="00A81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8151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Памятка грузоотправителям и грузополучателям</w:t>
      </w:r>
    </w:p>
    <w:p w:rsidR="00A81513" w:rsidRPr="00A81513" w:rsidRDefault="00A81513" w:rsidP="00A81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8151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груза 200 (человеческих останков в гробах и урнах)</w:t>
      </w:r>
    </w:p>
    <w:p w:rsidR="00A81513" w:rsidRPr="00A81513" w:rsidRDefault="00A81513" w:rsidP="00A81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A81513" w:rsidRPr="00A81513" w:rsidRDefault="00A81513" w:rsidP="00A815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15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Требования к наличию документации </w:t>
      </w:r>
      <w:r w:rsidRPr="00A8151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для таможенного оформления</w:t>
      </w:r>
      <w:r w:rsidRPr="00A815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груза 200</w:t>
      </w:r>
    </w:p>
    <w:p w:rsidR="00A81513" w:rsidRPr="00A81513" w:rsidRDefault="00A81513" w:rsidP="00A8151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513" w:rsidRPr="00A81513" w:rsidRDefault="00A81513" w:rsidP="00A815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proofErr w:type="spellStart"/>
      <w:r w:rsidRPr="00A8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A8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18-20 статьи 260 Таможенного кодекса Евразийского экономического союза:</w:t>
      </w:r>
    </w:p>
    <w:p w:rsidR="00A81513" w:rsidRPr="00A81513" w:rsidRDefault="00A81513" w:rsidP="00A81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Start w:id="0" w:name="Par1"/>
      <w:bookmarkStart w:id="1" w:name="Par5"/>
      <w:bookmarkEnd w:id="0"/>
      <w:bookmarkEnd w:id="1"/>
      <w:r w:rsidRPr="00A81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 При перемещении через таможенную границу Союза гробов с телами (останками) и урн с прахом (пеплом) умерших в качестве пассажирской таможенной декларации может использоваться заявление в произвольной форме, поданное лицом, сопровождающим гроб с телом (останками) или урну с прахом (пеплом) умершего.</w:t>
      </w:r>
    </w:p>
    <w:p w:rsidR="00A81513" w:rsidRPr="00A81513" w:rsidRDefault="00A81513" w:rsidP="00A8151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13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При таможенном декларировании вывозимых с таможенной территории Союза гробов с телами (останками) и урн с прахом (пеплом) умерших представляются следующие документы:</w:t>
      </w:r>
    </w:p>
    <w:p w:rsidR="00A81513" w:rsidRPr="00A81513" w:rsidRDefault="00A81513" w:rsidP="00A8151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1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свидетельство о смерти, выдаваемое отделами записи актов гражданского состояния в порядке, установленном для регистрации актов гражданского состояния в государствах-членах, либо медицинское свидетельство о смерти, либо нотариально заверенные копии указанных документов, а при отсутствии таких документов в связи с давностью захоронения - иные документы, позволяющие идентифицировать вывозимые останки;</w:t>
      </w:r>
    </w:p>
    <w:p w:rsidR="00A81513" w:rsidRPr="00A81513" w:rsidRDefault="00A81513" w:rsidP="00A8151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1513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заключение в произвольной форме местных органов государственного санитарного надзора о возможности проведения эксгумации в случае перезахоронения;</w:t>
      </w:r>
      <w:proofErr w:type="gramEnd"/>
    </w:p>
    <w:p w:rsidR="00A81513" w:rsidRPr="00A81513" w:rsidRDefault="00A81513" w:rsidP="00A8151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13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акт (справка) в произвольной форме специализированной организации, осуществлявшей ритуальные услуги по запайке цинковых гробов, с указанием, что в них отсутствуют посторонние вложения, и с приложением описи вещей и ценностей умершего в случае их отправки вместе с телом (останками) умершего.</w:t>
      </w:r>
    </w:p>
    <w:p w:rsidR="00A81513" w:rsidRPr="00A81513" w:rsidRDefault="00A81513" w:rsidP="00A8151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13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 таможенном декларировании ввозимых на таможенную территорию Союза гробов с телами (останками) и урн с прахом (пеплом) умерших представляются следующие документы:</w:t>
      </w:r>
    </w:p>
    <w:p w:rsidR="00A81513" w:rsidRPr="00A81513" w:rsidRDefault="00A81513" w:rsidP="00A8151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1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свидетельство о смерти, выданное уполномоченным учреждением страны отправления, либо медицинское свидетельство о смерти, либо копии этих документов, а при отсутствии таких документов в связи с давностью захоронения - иные документы, позволяющие идентифицировать ввозимые останки;</w:t>
      </w:r>
    </w:p>
    <w:p w:rsidR="00A81513" w:rsidRPr="00A81513" w:rsidRDefault="00A81513" w:rsidP="00A8151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13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акт (справка) в произвольной форме специализированной организации, осуществлявшей ритуальные услуги по запайке цинковых гробов, с указанием, что в них отсутствуют посторонние вложения, и с приложением описи вещей и ценностей умершего в случае их отправки вместе с телом (останками) умершего».</w:t>
      </w:r>
    </w:p>
    <w:p w:rsidR="00A81513" w:rsidRPr="00A81513" w:rsidRDefault="00A81513" w:rsidP="00A815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15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Примечание: Грузы данной категории </w:t>
      </w:r>
      <w:r w:rsidRPr="00A815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облагаются таможенными пошлинами, сборами и налогами</w:t>
      </w:r>
      <w:r w:rsidRPr="00A815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</w:t>
      </w:r>
    </w:p>
    <w:p w:rsidR="00A81513" w:rsidRPr="00A81513" w:rsidRDefault="00A81513" w:rsidP="00A81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81513" w:rsidRPr="00A81513" w:rsidRDefault="00A81513" w:rsidP="00A81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15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Требования к наличию сопроводительной документации </w:t>
      </w:r>
      <w:r w:rsidRPr="00A8151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для перевозки</w:t>
      </w:r>
      <w:r w:rsidRPr="00A815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груза 200</w:t>
      </w:r>
    </w:p>
    <w:p w:rsidR="00A81513" w:rsidRPr="00A81513" w:rsidRDefault="00A81513" w:rsidP="00A8151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513" w:rsidRPr="00A81513" w:rsidRDefault="00A81513" w:rsidP="00A8151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кремированных человеческих останков</w:t>
      </w:r>
      <w:r w:rsidRPr="00A815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1513" w:rsidRPr="00A81513" w:rsidRDefault="00A81513" w:rsidP="00A81513">
      <w:pPr>
        <w:numPr>
          <w:ilvl w:val="0"/>
          <w:numId w:val="1"/>
        </w:num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смерти, выданное органами ЗАГС;</w:t>
      </w:r>
    </w:p>
    <w:p w:rsidR="00A81513" w:rsidRPr="00A81513" w:rsidRDefault="00A81513" w:rsidP="00A81513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кремации, выданная крематорием - организацией, оказывающей соответствующие ритуальные услуги.</w:t>
      </w:r>
    </w:p>
    <w:p w:rsidR="00A81513" w:rsidRPr="00A81513" w:rsidRDefault="00A81513" w:rsidP="00A8151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Для </w:t>
      </w:r>
      <w:proofErr w:type="spellStart"/>
      <w:r w:rsidRPr="00A815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некремированных</w:t>
      </w:r>
      <w:proofErr w:type="spellEnd"/>
      <w:r w:rsidRPr="00A815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человеческих останков</w:t>
      </w:r>
      <w:r w:rsidRPr="00A815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1513" w:rsidRPr="00A81513" w:rsidRDefault="00A81513" w:rsidP="00A81513">
      <w:pPr>
        <w:numPr>
          <w:ilvl w:val="0"/>
          <w:numId w:val="2"/>
        </w:num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смерти, выданное органами ЗАГС;</w:t>
      </w:r>
    </w:p>
    <w:p w:rsidR="00A81513" w:rsidRPr="00A81513" w:rsidRDefault="00A81513" w:rsidP="00A81513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бальзамировании тела умершего, выданная моргом, бюро судебно-медицинской экспертизы или организацией, оказывающей соответствующие ритуальные услуги, производившими бальзамирование;</w:t>
      </w:r>
    </w:p>
    <w:p w:rsidR="00A81513" w:rsidRPr="00A81513" w:rsidRDefault="00A81513" w:rsidP="00A81513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справка об упаковке тела для транспортировки (включая запайку гроба) и отсутствии посторонних вложений, выданная моргом, бюро судебно-медицинской экспертизы или организацией, оказывающей соответствующие ритуальные услуги, производившими запайку;</w:t>
      </w:r>
    </w:p>
    <w:p w:rsidR="00A81513" w:rsidRPr="00A81513" w:rsidRDefault="00A81513" w:rsidP="00A81513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требуемые страной назначения, следования груза.</w:t>
      </w:r>
    </w:p>
    <w:p w:rsidR="00A81513" w:rsidRPr="00A81513" w:rsidRDefault="00A81513" w:rsidP="00A815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15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Примечание: Согласно договору воздушной перевозки груза грузоотправитель ответственен за выяснение и соблюдение требований стран назначения и следования груза.</w:t>
      </w:r>
    </w:p>
    <w:p w:rsidR="00A81513" w:rsidRPr="00A81513" w:rsidRDefault="00A81513" w:rsidP="00A815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5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большинстве случаев, согласно требованиям страны назначения (в том числе при ввозе в Россию), требуется наличие документа, оформленного посольством (консульством) страны назначения, и/или легализация сопроводительных документов посольством (консульством) страны назначения (перевод документов на английский язык/язык страны назначения, заверенный посольством (консульством) страны назначения). </w:t>
      </w:r>
    </w:p>
    <w:p w:rsidR="00A81513" w:rsidRPr="00A81513" w:rsidRDefault="00A81513" w:rsidP="00A815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81513" w:rsidRPr="00A81513" w:rsidSect="0035087E">
          <w:footerReference w:type="even" r:id="rId8"/>
          <w:footerReference w:type="default" r:id="rId9"/>
          <w:pgSz w:w="11906" w:h="16838"/>
          <w:pgMar w:top="794" w:right="794" w:bottom="680" w:left="794" w:header="709" w:footer="33" w:gutter="0"/>
          <w:cols w:space="708"/>
          <w:docGrid w:linePitch="360"/>
        </w:sectPr>
      </w:pPr>
    </w:p>
    <w:p w:rsidR="00A81513" w:rsidRPr="00A81513" w:rsidRDefault="00A81513" w:rsidP="00A81513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8151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Организации, оказывающие ритуальные услуги</w:t>
      </w:r>
      <w:r w:rsidRPr="00A8151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:</w:t>
      </w:r>
    </w:p>
    <w:p w:rsidR="00A81513" w:rsidRPr="00A81513" w:rsidRDefault="00A81513" w:rsidP="00A81513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Похоронный дом «Акрополь» </w:t>
      </w:r>
      <w:r w:rsidRPr="00A8151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8151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8151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81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A8151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Полярная, д. 7к2, офис 4, м. Бабушкинская)</w:t>
      </w:r>
    </w:p>
    <w:p w:rsidR="00A81513" w:rsidRPr="00A81513" w:rsidRDefault="00A81513" w:rsidP="00A81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 </w:t>
      </w:r>
      <w:r w:rsidRPr="00A8151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+7 (495) 776-3774 – круглосуточно </w:t>
      </w:r>
    </w:p>
    <w:p w:rsidR="00A81513" w:rsidRPr="00A81513" w:rsidRDefault="00A81513" w:rsidP="00A8151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Похоронное бюро «</w:t>
      </w:r>
      <w:proofErr w:type="spellStart"/>
      <w:r w:rsidRPr="00A81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Ритмос</w:t>
      </w:r>
      <w:proofErr w:type="spellEnd"/>
      <w:r w:rsidRPr="00A81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A8151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815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A815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Start"/>
      <w:r w:rsidRPr="00A815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.М</w:t>
      </w:r>
      <w:proofErr w:type="gramEnd"/>
      <w:r w:rsidRPr="00A815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осква</w:t>
      </w:r>
      <w:proofErr w:type="spellEnd"/>
      <w:r w:rsidRPr="00A815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пр-т Маршала Жукова, д. 29</w:t>
      </w:r>
      <w:r w:rsidRPr="00A815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1513" w:rsidRPr="00A81513" w:rsidRDefault="00A81513" w:rsidP="00A81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81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 w:rsidRPr="00A81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+</w:t>
      </w:r>
      <w:r w:rsidRPr="00A815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7 (495) 642-53-96</w:t>
      </w:r>
      <w:r w:rsidRPr="00A815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 круглосуточно</w:t>
      </w:r>
    </w:p>
    <w:p w:rsidR="00A81513" w:rsidRPr="00A81513" w:rsidRDefault="00A81513" w:rsidP="00A81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9" w:type="pct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1"/>
        <w:gridCol w:w="1976"/>
        <w:gridCol w:w="1743"/>
        <w:gridCol w:w="2075"/>
        <w:gridCol w:w="1721"/>
      </w:tblGrid>
      <w:tr w:rsidR="00A81513" w:rsidRPr="00A81513" w:rsidTr="00315DA6">
        <w:trPr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13" w:rsidRPr="00A81513" w:rsidRDefault="00A81513" w:rsidP="00A81513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151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A81513" w:rsidRPr="00A81513" w:rsidRDefault="00A81513" w:rsidP="00A81513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1513">
              <w:rPr>
                <w:rFonts w:ascii="Times New Roman" w:eastAsia="Times New Roman" w:hAnsi="Times New Roman" w:cs="Times New Roman"/>
                <w:b/>
                <w:lang w:eastAsia="ru-RU"/>
              </w:rPr>
              <w:t>авиакомпании/ агента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13" w:rsidRPr="00A81513" w:rsidRDefault="00A81513" w:rsidP="00A81513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1513">
              <w:rPr>
                <w:rFonts w:ascii="Times New Roman" w:eastAsia="Times New Roman" w:hAnsi="Times New Roman" w:cs="Times New Roman"/>
                <w:b/>
                <w:lang w:eastAsia="ru-RU"/>
              </w:rPr>
              <w:t>Расположение</w:t>
            </w:r>
          </w:p>
          <w:p w:rsidR="00A81513" w:rsidRPr="00A81513" w:rsidRDefault="00A81513" w:rsidP="00A81513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1513">
              <w:rPr>
                <w:rFonts w:ascii="Times New Roman" w:eastAsia="Times New Roman" w:hAnsi="Times New Roman" w:cs="Times New Roman"/>
                <w:b/>
                <w:lang w:eastAsia="ru-RU"/>
              </w:rPr>
              <w:t>офиса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13" w:rsidRPr="00A81513" w:rsidRDefault="00A81513" w:rsidP="00A81513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1513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Направление*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13" w:rsidRPr="00A81513" w:rsidRDefault="00A81513" w:rsidP="00A81513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1513">
              <w:rPr>
                <w:rFonts w:ascii="Times New Roman" w:eastAsia="Times New Roman" w:hAnsi="Times New Roman" w:cs="Times New Roman"/>
                <w:b/>
                <w:lang w:eastAsia="ru-RU"/>
              </w:rPr>
              <w:t>Контактный  телефон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13" w:rsidRPr="00A81513" w:rsidRDefault="00A81513" w:rsidP="00A81513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1513">
              <w:rPr>
                <w:rFonts w:ascii="Times New Roman" w:eastAsia="Times New Roman" w:hAnsi="Times New Roman" w:cs="Times New Roman"/>
                <w:b/>
                <w:lang w:eastAsia="ru-RU"/>
              </w:rPr>
              <w:t>Время работы</w:t>
            </w:r>
          </w:p>
        </w:tc>
      </w:tr>
      <w:tr w:rsidR="00A81513" w:rsidRPr="00A81513" w:rsidTr="00315DA6">
        <w:trPr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3" w:rsidRPr="00A81513" w:rsidRDefault="00A81513" w:rsidP="00A8151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81513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Air</w:t>
            </w:r>
            <w:r w:rsidRPr="00A81513">
              <w:rPr>
                <w:rFonts w:ascii="Times New Roman" w:eastAsia="Times New Roman" w:hAnsi="Times New Roman" w:cs="Times New Roman"/>
                <w:caps/>
                <w:lang w:eastAsia="ru-RU"/>
              </w:rPr>
              <w:t xml:space="preserve"> </w:t>
            </w:r>
            <w:r w:rsidRPr="00A81513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china</w:t>
            </w:r>
            <w:r w:rsidRPr="00A81513">
              <w:rPr>
                <w:rFonts w:ascii="Times New Roman" w:eastAsia="Times New Roman" w:hAnsi="Times New Roman" w:cs="Times New Roman"/>
                <w:caps/>
                <w:lang w:eastAsia="ru-RU"/>
              </w:rPr>
              <w:t xml:space="preserve"> (</w:t>
            </w:r>
            <w:r w:rsidRPr="00A81513">
              <w:rPr>
                <w:rFonts w:ascii="Times New Roman" w:eastAsia="Times New Roman" w:hAnsi="Times New Roman" w:cs="Times New Roman"/>
                <w:lang w:eastAsia="ru-RU"/>
              </w:rPr>
              <w:t xml:space="preserve">агент по продаже перевозок – </w:t>
            </w:r>
            <w:r w:rsidRPr="00A81513">
              <w:rPr>
                <w:rFonts w:ascii="Times New Roman" w:eastAsia="Times New Roman" w:hAnsi="Times New Roman" w:cs="Times New Roman"/>
                <w:caps/>
                <w:lang w:eastAsia="ru-RU"/>
              </w:rPr>
              <w:t>АО «Шереметьево-Карго»)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3" w:rsidRPr="00A81513" w:rsidRDefault="00A81513" w:rsidP="00A815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13">
              <w:rPr>
                <w:rFonts w:ascii="Times New Roman" w:eastAsia="Times New Roman" w:hAnsi="Times New Roman" w:cs="Times New Roman"/>
                <w:lang w:eastAsia="ru-RU"/>
              </w:rPr>
              <w:t>КПП зал ОБПБГ</w:t>
            </w:r>
          </w:p>
          <w:p w:rsidR="00A81513" w:rsidRPr="00A81513" w:rsidRDefault="00A81513" w:rsidP="00A815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13">
              <w:rPr>
                <w:rFonts w:ascii="Times New Roman" w:eastAsia="Times New Roman" w:hAnsi="Times New Roman" w:cs="Times New Roman"/>
                <w:lang w:eastAsia="ru-RU"/>
              </w:rPr>
              <w:t>(комн. 6,7,8)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3" w:rsidRPr="00A81513" w:rsidRDefault="00A81513" w:rsidP="00A81513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13">
              <w:rPr>
                <w:rFonts w:ascii="Times New Roman" w:eastAsia="Times New Roman" w:hAnsi="Times New Roman" w:cs="Times New Roman"/>
                <w:lang w:eastAsia="ru-RU"/>
              </w:rPr>
              <w:t>МВЛ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3" w:rsidRPr="00A81513" w:rsidRDefault="00A81513" w:rsidP="00A81513">
            <w:pPr>
              <w:spacing w:after="0" w:line="240" w:lineRule="auto"/>
              <w:ind w:left="-21" w:right="-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13">
              <w:rPr>
                <w:rFonts w:ascii="Times New Roman" w:eastAsia="Times New Roman" w:hAnsi="Times New Roman" w:cs="Times New Roman"/>
                <w:lang w:eastAsia="ru-RU"/>
              </w:rPr>
              <w:t>+7 (495) 967-11-39</w:t>
            </w:r>
          </w:p>
          <w:p w:rsidR="00A81513" w:rsidRPr="00A81513" w:rsidRDefault="00A81513" w:rsidP="00A81513">
            <w:pPr>
              <w:spacing w:after="0" w:line="240" w:lineRule="auto"/>
              <w:ind w:left="-21" w:right="-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13">
              <w:rPr>
                <w:rFonts w:ascii="Times New Roman" w:eastAsia="Times New Roman" w:hAnsi="Times New Roman" w:cs="Times New Roman"/>
                <w:lang w:eastAsia="ru-RU"/>
              </w:rPr>
              <w:t>+7 (495) 967-11-52</w:t>
            </w:r>
          </w:p>
          <w:p w:rsidR="00A81513" w:rsidRPr="00A81513" w:rsidRDefault="00A81513" w:rsidP="00A81513">
            <w:pPr>
              <w:spacing w:after="0" w:line="240" w:lineRule="auto"/>
              <w:ind w:left="-21" w:right="-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13">
              <w:rPr>
                <w:rFonts w:ascii="Times New Roman" w:eastAsia="Times New Roman" w:hAnsi="Times New Roman" w:cs="Times New Roman"/>
                <w:lang w:eastAsia="ru-RU"/>
              </w:rPr>
              <w:t>+7 (495) 967-11-59</w:t>
            </w:r>
          </w:p>
          <w:p w:rsidR="00A81513" w:rsidRPr="00A81513" w:rsidRDefault="00A81513" w:rsidP="00A81513">
            <w:pPr>
              <w:spacing w:after="0" w:line="240" w:lineRule="auto"/>
              <w:ind w:left="-21" w:right="-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3" w:rsidRPr="00A81513" w:rsidRDefault="00A81513" w:rsidP="00A8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13">
              <w:rPr>
                <w:rFonts w:ascii="Times New Roman" w:eastAsia="Times New Roman" w:hAnsi="Times New Roman" w:cs="Times New Roman"/>
                <w:lang w:eastAsia="ru-RU"/>
              </w:rPr>
              <w:t>Пн.-вс.: 09:00-20:00</w:t>
            </w:r>
          </w:p>
        </w:tc>
      </w:tr>
      <w:tr w:rsidR="00A81513" w:rsidRPr="00A81513" w:rsidTr="00315DA6">
        <w:trPr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3" w:rsidRPr="00A81513" w:rsidRDefault="00A81513" w:rsidP="00A8151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81513">
              <w:rPr>
                <w:rFonts w:ascii="Times New Roman" w:eastAsia="Times New Roman" w:hAnsi="Times New Roman" w:cs="Times New Roman"/>
                <w:caps/>
                <w:lang w:eastAsia="ru-RU"/>
              </w:rPr>
              <w:t xml:space="preserve">Представительство </w:t>
            </w:r>
            <w:r w:rsidRPr="00A81513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turkish</w:t>
            </w:r>
            <w:r w:rsidRPr="00A81513">
              <w:rPr>
                <w:rFonts w:ascii="Times New Roman" w:eastAsia="Times New Roman" w:hAnsi="Times New Roman" w:cs="Times New Roman"/>
                <w:caps/>
                <w:lang w:eastAsia="ru-RU"/>
              </w:rPr>
              <w:t xml:space="preserve"> </w:t>
            </w:r>
            <w:r w:rsidRPr="00A81513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airlines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3" w:rsidRPr="00A81513" w:rsidRDefault="00A81513" w:rsidP="00A815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13">
              <w:rPr>
                <w:rFonts w:ascii="Times New Roman" w:eastAsia="Times New Roman" w:hAnsi="Times New Roman" w:cs="Times New Roman"/>
                <w:lang w:eastAsia="ru-RU"/>
              </w:rPr>
              <w:t>Административное здание ШК комн. В105, В106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3" w:rsidRPr="00A81513" w:rsidRDefault="00A81513" w:rsidP="00A81513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81513">
              <w:rPr>
                <w:rFonts w:ascii="Times New Roman" w:eastAsia="Times New Roman" w:hAnsi="Times New Roman" w:cs="Times New Roman"/>
                <w:lang w:eastAsia="ru-RU"/>
              </w:rPr>
              <w:t>МВЛ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3" w:rsidRPr="00A81513" w:rsidRDefault="00A81513" w:rsidP="00A81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25" w:right="-1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13">
              <w:rPr>
                <w:rFonts w:ascii="Times New Roman" w:eastAsia="Times New Roman" w:hAnsi="Times New Roman" w:cs="Times New Roman"/>
                <w:lang w:eastAsia="ru-RU"/>
              </w:rPr>
              <w:t>+7 (495) 775-08-49 (доб. 53680)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3" w:rsidRPr="00A81513" w:rsidRDefault="00A81513" w:rsidP="00A8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13">
              <w:rPr>
                <w:rFonts w:ascii="Times New Roman" w:eastAsia="Times New Roman" w:hAnsi="Times New Roman" w:cs="Times New Roman"/>
                <w:lang w:eastAsia="ru-RU"/>
              </w:rPr>
              <w:t>Пн.-пт.: 09:00-18:00</w:t>
            </w:r>
          </w:p>
        </w:tc>
      </w:tr>
      <w:tr w:rsidR="00A81513" w:rsidRPr="00A81513" w:rsidTr="00315DA6">
        <w:trPr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13" w:rsidRPr="00A81513" w:rsidRDefault="00A81513" w:rsidP="00A8151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81513">
              <w:rPr>
                <w:rFonts w:ascii="Times New Roman" w:eastAsia="Times New Roman" w:hAnsi="Times New Roman" w:cs="Times New Roman"/>
                <w:caps/>
                <w:lang w:eastAsia="ru-RU"/>
              </w:rPr>
              <w:t>Представительство</w:t>
            </w:r>
          </w:p>
          <w:p w:rsidR="00A81513" w:rsidRPr="00A81513" w:rsidRDefault="00A81513" w:rsidP="00A8151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81513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Korean</w:t>
            </w:r>
            <w:r w:rsidRPr="00A81513">
              <w:rPr>
                <w:rFonts w:ascii="Times New Roman" w:eastAsia="Times New Roman" w:hAnsi="Times New Roman" w:cs="Times New Roman"/>
                <w:caps/>
                <w:lang w:eastAsia="ru-RU"/>
              </w:rPr>
              <w:t xml:space="preserve"> </w:t>
            </w:r>
            <w:r w:rsidRPr="00A81513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Air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13" w:rsidRPr="00A81513" w:rsidRDefault="00A81513" w:rsidP="00A815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13">
              <w:rPr>
                <w:rFonts w:ascii="Times New Roman" w:eastAsia="Times New Roman" w:hAnsi="Times New Roman" w:cs="Times New Roman"/>
                <w:lang w:eastAsia="ru-RU"/>
              </w:rPr>
              <w:t xml:space="preserve">КПП зал Импортной информации </w:t>
            </w:r>
          </w:p>
          <w:p w:rsidR="00A81513" w:rsidRPr="00A81513" w:rsidRDefault="00A81513" w:rsidP="00A81513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13">
              <w:rPr>
                <w:rFonts w:ascii="Times New Roman" w:eastAsia="Times New Roman" w:hAnsi="Times New Roman" w:cs="Times New Roman"/>
                <w:lang w:eastAsia="ru-RU"/>
              </w:rPr>
              <w:t>(офис №24)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13" w:rsidRPr="00A81513" w:rsidRDefault="00A81513" w:rsidP="00A81513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13">
              <w:rPr>
                <w:rFonts w:ascii="Times New Roman" w:eastAsia="Times New Roman" w:hAnsi="Times New Roman" w:cs="Times New Roman"/>
                <w:lang w:eastAsia="ru-RU"/>
              </w:rPr>
              <w:t>МВЛ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13" w:rsidRPr="00A81513" w:rsidRDefault="00A81513" w:rsidP="00A81513">
            <w:pPr>
              <w:spacing w:after="0" w:line="240" w:lineRule="auto"/>
              <w:ind w:left="-21" w:right="-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13">
              <w:rPr>
                <w:rFonts w:ascii="Times New Roman" w:eastAsia="Times New Roman" w:hAnsi="Times New Roman" w:cs="Times New Roman"/>
                <w:lang w:eastAsia="ru-RU"/>
              </w:rPr>
              <w:t>+7 (495) 961-38-86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13" w:rsidRPr="00A81513" w:rsidRDefault="00A81513" w:rsidP="00A8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13">
              <w:rPr>
                <w:rFonts w:ascii="Times New Roman" w:eastAsia="Times New Roman" w:hAnsi="Times New Roman" w:cs="Times New Roman"/>
                <w:lang w:eastAsia="ru-RU"/>
              </w:rPr>
              <w:t>Пн.-пт.: 09:00-18:00</w:t>
            </w:r>
          </w:p>
        </w:tc>
      </w:tr>
      <w:tr w:rsidR="00A81513" w:rsidRPr="00A81513" w:rsidTr="00315DA6">
        <w:trPr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13" w:rsidRPr="00A81513" w:rsidRDefault="00A81513" w:rsidP="00A8151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81513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CZECH</w:t>
            </w:r>
            <w:r w:rsidRPr="00A81513">
              <w:rPr>
                <w:rFonts w:ascii="Times New Roman" w:eastAsia="Times New Roman" w:hAnsi="Times New Roman" w:cs="Times New Roman"/>
                <w:caps/>
                <w:lang w:eastAsia="ru-RU"/>
              </w:rPr>
              <w:t xml:space="preserve"> </w:t>
            </w:r>
            <w:r w:rsidRPr="00A81513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AIRLINES</w:t>
            </w:r>
            <w:r w:rsidRPr="00A81513">
              <w:rPr>
                <w:rFonts w:ascii="Times New Roman" w:eastAsia="Times New Roman" w:hAnsi="Times New Roman" w:cs="Times New Roman"/>
                <w:caps/>
                <w:lang w:eastAsia="ru-RU"/>
              </w:rPr>
              <w:t>,</w:t>
            </w:r>
          </w:p>
          <w:p w:rsidR="00A81513" w:rsidRPr="00A81513" w:rsidRDefault="00A81513" w:rsidP="00A8151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81513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AIR</w:t>
            </w:r>
            <w:r w:rsidRPr="00A81513">
              <w:rPr>
                <w:rFonts w:ascii="Times New Roman" w:eastAsia="Times New Roman" w:hAnsi="Times New Roman" w:cs="Times New Roman"/>
                <w:caps/>
                <w:lang w:eastAsia="ru-RU"/>
              </w:rPr>
              <w:t xml:space="preserve"> </w:t>
            </w:r>
            <w:r w:rsidRPr="00A81513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SERBIA</w:t>
            </w:r>
          </w:p>
          <w:p w:rsidR="00A81513" w:rsidRPr="00A81513" w:rsidRDefault="00A81513" w:rsidP="00A81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13">
              <w:rPr>
                <w:rFonts w:ascii="Times New Roman" w:eastAsia="Times New Roman" w:hAnsi="Times New Roman" w:cs="Times New Roman"/>
                <w:lang w:eastAsia="ru-RU"/>
              </w:rPr>
              <w:t xml:space="preserve">(агент по продаже перевозок – Дельта Карго </w:t>
            </w:r>
            <w:proofErr w:type="spellStart"/>
            <w:r w:rsidRPr="00A81513">
              <w:rPr>
                <w:rFonts w:ascii="Times New Roman" w:eastAsia="Times New Roman" w:hAnsi="Times New Roman" w:cs="Times New Roman"/>
                <w:lang w:eastAsia="ru-RU"/>
              </w:rPr>
              <w:t>Шиппинг</w:t>
            </w:r>
            <w:proofErr w:type="spellEnd"/>
            <w:r w:rsidRPr="00A81513">
              <w:rPr>
                <w:rFonts w:ascii="Times New Roman" w:eastAsia="Times New Roman" w:hAnsi="Times New Roman" w:cs="Times New Roman"/>
                <w:lang w:eastAsia="ru-RU"/>
              </w:rPr>
              <w:t xml:space="preserve"> Сервис)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13" w:rsidRPr="00A81513" w:rsidRDefault="00A81513" w:rsidP="00A815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13">
              <w:rPr>
                <w:rFonts w:ascii="Times New Roman" w:eastAsia="Times New Roman" w:hAnsi="Times New Roman" w:cs="Times New Roman"/>
                <w:lang w:eastAsia="ru-RU"/>
              </w:rPr>
              <w:t>ОБ 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13" w:rsidRPr="00A81513" w:rsidRDefault="00A81513" w:rsidP="00A81513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13">
              <w:rPr>
                <w:rFonts w:ascii="Times New Roman" w:eastAsia="Times New Roman" w:hAnsi="Times New Roman" w:cs="Times New Roman"/>
                <w:lang w:eastAsia="ru-RU"/>
              </w:rPr>
              <w:t>МВЛ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13" w:rsidRPr="00A81513" w:rsidRDefault="00A81513" w:rsidP="00A81513">
            <w:pPr>
              <w:spacing w:after="0" w:line="240" w:lineRule="auto"/>
              <w:ind w:left="-21" w:right="-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13">
              <w:rPr>
                <w:rFonts w:ascii="Times New Roman" w:eastAsia="Times New Roman" w:hAnsi="Times New Roman" w:cs="Times New Roman"/>
                <w:lang w:eastAsia="ru-RU"/>
              </w:rPr>
              <w:t>+7 (495) 961-38-34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13" w:rsidRPr="00A81513" w:rsidRDefault="00A81513" w:rsidP="00A8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13">
              <w:rPr>
                <w:rFonts w:ascii="Times New Roman" w:eastAsia="Times New Roman" w:hAnsi="Times New Roman" w:cs="Times New Roman"/>
                <w:lang w:eastAsia="ru-RU"/>
              </w:rPr>
              <w:t>Пн.-чт.: 10:00-18:00</w:t>
            </w:r>
          </w:p>
          <w:p w:rsidR="00A81513" w:rsidRPr="00A81513" w:rsidRDefault="00A81513" w:rsidP="00A8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13">
              <w:rPr>
                <w:rFonts w:ascii="Times New Roman" w:eastAsia="Times New Roman" w:hAnsi="Times New Roman" w:cs="Times New Roman"/>
                <w:lang w:eastAsia="ru-RU"/>
              </w:rPr>
              <w:t>Пт. 10:00-17:00</w:t>
            </w:r>
          </w:p>
        </w:tc>
      </w:tr>
      <w:tr w:rsidR="00A81513" w:rsidRPr="00A81513" w:rsidTr="00315DA6">
        <w:trPr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13" w:rsidRPr="00A81513" w:rsidRDefault="00A81513" w:rsidP="00A815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8151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AIR BALTIC, JAL, </w:t>
            </w:r>
            <w:r w:rsidRPr="00A81513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turkish airlines</w:t>
            </w:r>
          </w:p>
          <w:p w:rsidR="00A81513" w:rsidRPr="00A81513" w:rsidRDefault="00A81513" w:rsidP="00A815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81513">
              <w:rPr>
                <w:rFonts w:ascii="Times New Roman" w:eastAsia="Times New Roman" w:hAnsi="Times New Roman" w:cs="Times New Roman"/>
                <w:lang w:val="en-US" w:eastAsia="ru-RU"/>
              </w:rPr>
              <w:t>HAINAN AIRLINES,</w:t>
            </w:r>
          </w:p>
          <w:p w:rsidR="00A81513" w:rsidRPr="00A81513" w:rsidRDefault="00A81513" w:rsidP="00A81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13">
              <w:rPr>
                <w:rFonts w:ascii="Times New Roman" w:eastAsia="Times New Roman" w:hAnsi="Times New Roman" w:cs="Times New Roman"/>
                <w:lang w:eastAsia="ru-RU"/>
              </w:rPr>
              <w:t>Авиастар-ТУ</w:t>
            </w:r>
          </w:p>
          <w:p w:rsidR="00A81513" w:rsidRPr="00A81513" w:rsidRDefault="00A81513" w:rsidP="00A8151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81513">
              <w:rPr>
                <w:rFonts w:ascii="Times New Roman" w:eastAsia="Times New Roman" w:hAnsi="Times New Roman" w:cs="Times New Roman"/>
                <w:lang w:eastAsia="ru-RU"/>
              </w:rPr>
              <w:t>(агент по продаже перевозок – ООО «ФФ Карго Сервис»)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13" w:rsidRPr="00A81513" w:rsidRDefault="00A81513" w:rsidP="00A81513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13">
              <w:rPr>
                <w:rFonts w:ascii="Times New Roman" w:eastAsia="Times New Roman" w:hAnsi="Times New Roman" w:cs="Times New Roman"/>
                <w:lang w:eastAsia="ru-RU"/>
              </w:rPr>
              <w:t>г. Химки, Коммунальный проезд, вл. 30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13" w:rsidRPr="00A81513" w:rsidRDefault="00A81513" w:rsidP="00A81513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13">
              <w:rPr>
                <w:rFonts w:ascii="Times New Roman" w:eastAsia="Times New Roman" w:hAnsi="Times New Roman" w:cs="Times New Roman"/>
                <w:lang w:eastAsia="ru-RU"/>
              </w:rPr>
              <w:t>МВЛ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13" w:rsidRPr="00A81513" w:rsidRDefault="00A81513" w:rsidP="00A81513">
            <w:pPr>
              <w:spacing w:after="0" w:line="240" w:lineRule="auto"/>
              <w:ind w:left="-125" w:right="-1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13">
              <w:rPr>
                <w:rFonts w:ascii="Times New Roman" w:eastAsia="Times New Roman" w:hAnsi="Times New Roman" w:cs="Times New Roman"/>
                <w:lang w:eastAsia="ru-RU"/>
              </w:rPr>
              <w:t>+7 (495) 648-65-01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3" w:rsidRPr="00A81513" w:rsidRDefault="00A81513" w:rsidP="00A8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13">
              <w:rPr>
                <w:rFonts w:ascii="Times New Roman" w:eastAsia="Times New Roman" w:hAnsi="Times New Roman" w:cs="Times New Roman"/>
                <w:lang w:eastAsia="ru-RU"/>
              </w:rPr>
              <w:t>Пн.-пт.: 09:00 – 18:00</w:t>
            </w:r>
          </w:p>
          <w:p w:rsidR="00A81513" w:rsidRPr="00A81513" w:rsidRDefault="00A81513" w:rsidP="00A8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81513" w:rsidRPr="00A81513" w:rsidRDefault="00A81513" w:rsidP="00A815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1513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  <w:t xml:space="preserve">* </w:t>
      </w:r>
      <w:r w:rsidRPr="00A81513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t xml:space="preserve">МВЛ – </w:t>
      </w:r>
      <w:r w:rsidRPr="00A815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международные воздушные линии (международные перевозки)</w:t>
      </w:r>
    </w:p>
    <w:p w:rsidR="00A81513" w:rsidRPr="00A81513" w:rsidRDefault="00A81513" w:rsidP="00A81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81513" w:rsidRPr="00A81513" w:rsidRDefault="00A81513" w:rsidP="00A8151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8151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Контактное лицо в АО «Шереметьево-Карго»</w:t>
      </w:r>
    </w:p>
    <w:p w:rsidR="00A81513" w:rsidRPr="00A81513" w:rsidRDefault="00A81513" w:rsidP="00A81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8151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для оказания помощи в сдаче/ получении «груза 200»:</w:t>
      </w:r>
    </w:p>
    <w:p w:rsidR="00A81513" w:rsidRPr="00A81513" w:rsidRDefault="00A81513" w:rsidP="00A81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513" w:rsidRPr="00A81513" w:rsidRDefault="00A81513" w:rsidP="00A81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Отдел информационно-коммерческой поддержки</w:t>
      </w:r>
    </w:p>
    <w:p w:rsidR="00A81513" w:rsidRPr="00A81513" w:rsidRDefault="00A81513" w:rsidP="00A81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+7 (495) 961-38-08</w:t>
      </w:r>
    </w:p>
    <w:p w:rsidR="00A81513" w:rsidRPr="00A81513" w:rsidRDefault="00A81513" w:rsidP="00A81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рабочие дни</w:t>
      </w:r>
      <w:r w:rsidRPr="00A815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1513" w:rsidRPr="00A81513" w:rsidRDefault="00A81513" w:rsidP="00A81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1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r w:rsidRPr="00A81513">
        <w:rPr>
          <w:rFonts w:ascii="Times New Roman" w:eastAsia="Times New Roman" w:hAnsi="Times New Roman" w:cs="Times New Roman"/>
          <w:sz w:val="24"/>
          <w:szCs w:val="24"/>
          <w:lang w:eastAsia="ru-RU"/>
        </w:rPr>
        <w:t>-чт.: 08:00 - 17:45</w:t>
      </w:r>
    </w:p>
    <w:p w:rsidR="00A81513" w:rsidRPr="00A81513" w:rsidRDefault="00A81513" w:rsidP="00A81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Пт.: 08:00 -  16:00</w:t>
      </w:r>
    </w:p>
    <w:p w:rsidR="00A81513" w:rsidRPr="00A81513" w:rsidRDefault="00A81513" w:rsidP="00A81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513" w:rsidRPr="00A81513" w:rsidRDefault="00A81513" w:rsidP="00A81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Начальник оперативной смены</w:t>
      </w:r>
    </w:p>
    <w:p w:rsidR="00A81513" w:rsidRPr="00A81513" w:rsidRDefault="00A81513" w:rsidP="00A815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5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+7 (495) 967-11-45</w:t>
      </w:r>
    </w:p>
    <w:p w:rsidR="00A81513" w:rsidRPr="00A81513" w:rsidRDefault="00A81513" w:rsidP="00A81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Круглосуточно</w:t>
      </w:r>
    </w:p>
    <w:p w:rsidR="00A81513" w:rsidRPr="00A81513" w:rsidRDefault="00A81513" w:rsidP="00A81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513" w:rsidRPr="00A81513" w:rsidRDefault="00A81513" w:rsidP="00A81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Отдел Импортной информации</w:t>
      </w:r>
    </w:p>
    <w:p w:rsidR="00A81513" w:rsidRPr="00A81513" w:rsidRDefault="00A81513" w:rsidP="00A815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5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+7 (495) 967-11-70</w:t>
      </w:r>
    </w:p>
    <w:p w:rsidR="00A81513" w:rsidRPr="00A81513" w:rsidRDefault="00A81513" w:rsidP="00A81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81513" w:rsidRPr="00A81513" w:rsidSect="0035087E">
          <w:footnotePr>
            <w:numRestart w:val="eachSect"/>
          </w:footnotePr>
          <w:pgSz w:w="11907" w:h="16840" w:code="9"/>
          <w:pgMar w:top="1134" w:right="927" w:bottom="719" w:left="900" w:header="567" w:footer="567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Круглосуточно</w:t>
      </w:r>
    </w:p>
    <w:p w:rsidR="00906863" w:rsidRDefault="00906863" w:rsidP="00A81513">
      <w:bookmarkStart w:id="2" w:name="_GoBack"/>
      <w:bookmarkEnd w:id="2"/>
    </w:p>
    <w:sectPr w:rsidR="0090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E2D" w:rsidRDefault="00134E2D" w:rsidP="00A81513">
      <w:pPr>
        <w:spacing w:after="0" w:line="240" w:lineRule="auto"/>
      </w:pPr>
      <w:r>
        <w:separator/>
      </w:r>
    </w:p>
  </w:endnote>
  <w:endnote w:type="continuationSeparator" w:id="0">
    <w:p w:rsidR="00134E2D" w:rsidRDefault="00134E2D" w:rsidP="00A8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513" w:rsidRDefault="00A81513" w:rsidP="0035087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81513" w:rsidRDefault="00A81513" w:rsidP="0035087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513" w:rsidRDefault="00A81513" w:rsidP="0035087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A81513" w:rsidRDefault="00A81513" w:rsidP="00A8151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E2D" w:rsidRDefault="00134E2D" w:rsidP="00A81513">
      <w:pPr>
        <w:spacing w:after="0" w:line="240" w:lineRule="auto"/>
      </w:pPr>
      <w:r>
        <w:separator/>
      </w:r>
    </w:p>
  </w:footnote>
  <w:footnote w:type="continuationSeparator" w:id="0">
    <w:p w:rsidR="00134E2D" w:rsidRDefault="00134E2D" w:rsidP="00A81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77E8"/>
    <w:multiLevelType w:val="hybridMultilevel"/>
    <w:tmpl w:val="96A480EE"/>
    <w:lvl w:ilvl="0" w:tplc="800CD9AA">
      <w:start w:val="1"/>
      <w:numFmt w:val="decimal"/>
      <w:lvlText w:val="%1)"/>
      <w:lvlJc w:val="left"/>
      <w:pPr>
        <w:tabs>
          <w:tab w:val="num" w:pos="964"/>
        </w:tabs>
        <w:ind w:left="907" w:hanging="283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E21638"/>
    <w:multiLevelType w:val="hybridMultilevel"/>
    <w:tmpl w:val="0BBA4464"/>
    <w:lvl w:ilvl="0" w:tplc="0DD8775E">
      <w:start w:val="1"/>
      <w:numFmt w:val="bullet"/>
      <w:lvlText w:val=""/>
      <w:lvlJc w:val="left"/>
      <w:pPr>
        <w:tabs>
          <w:tab w:val="num" w:pos="964"/>
        </w:tabs>
        <w:ind w:left="90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13"/>
    <w:rsid w:val="00134E2D"/>
    <w:rsid w:val="00906863"/>
    <w:rsid w:val="00A8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81513"/>
  </w:style>
  <w:style w:type="paragraph" w:styleId="a4">
    <w:name w:val="footer"/>
    <w:basedOn w:val="a"/>
    <w:link w:val="a5"/>
    <w:rsid w:val="00A815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A815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81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1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81513"/>
  </w:style>
  <w:style w:type="paragraph" w:styleId="a4">
    <w:name w:val="footer"/>
    <w:basedOn w:val="a"/>
    <w:link w:val="a5"/>
    <w:rsid w:val="00A815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A815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81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1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Фетисова Анна Владимировна</dc:creator>
  <cp:lastModifiedBy>Фетисова Анна Владимировна</cp:lastModifiedBy>
  <cp:revision>1</cp:revision>
  <dcterms:created xsi:type="dcterms:W3CDTF">2021-10-15T10:50:00Z</dcterms:created>
  <dcterms:modified xsi:type="dcterms:W3CDTF">2021-10-15T10:54:00Z</dcterms:modified>
</cp:coreProperties>
</file>