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AF" w:rsidRPr="001C4FE5" w:rsidRDefault="001B4FAF" w:rsidP="001B4FAF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>ПЕРЕВОЗКИ В/ИЗ РОССИИ И БЕЛАРУСИ</w:t>
      </w:r>
    </w:p>
    <w:p w:rsidR="001B4FAF" w:rsidRPr="001C4FE5" w:rsidRDefault="001B4FAF" w:rsidP="001B4FAF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1B4FAF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>На все грузы в/из России и Беларуси, отправляемые пассажирскими и грузовыми самолетами авиакомпании ТК, распространяются нижеприведенные правила и вступают в силу "немедленно".</w:t>
      </w:r>
    </w:p>
    <w:p w:rsidR="00F916F8" w:rsidRPr="001C4FE5" w:rsidRDefault="00F916F8" w:rsidP="001B4FAF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>1) Такие товары, как (но не ограничиваясь ими) оружие, боеприпасы, военное оборудование, взрывчатые вещества, все опасные грузы, электроника, компьютеры, запасные части, детали самолетов, товары двойного назначения, ценные грузы, высокотехнологичная продукция, авиационная и космическая продукция запрещены к перевозке. (Некоторые примеры кодов специальных грузов: SWP, MUW, VAL, VUN, DG, AVI).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2) Товары, классифицированные такими кодами, как PER, EAT и PIL (например, лекарства, медицинские товары, скоропортящиеся продукты, продукты питания) могут быть отправлены только в том случае, если прилагается письмо-обязательство и подтверждения того, что грузоотправитель и грузополучатель, а также товары не находятся под санкциями, т.е. товары не включены в </w:t>
      </w:r>
      <w:proofErr w:type="spellStart"/>
      <w:r w:rsidRPr="001C4FE5">
        <w:rPr>
          <w:color w:val="000000"/>
          <w:sz w:val="28"/>
          <w:szCs w:val="28"/>
          <w:shd w:val="clear" w:color="auto" w:fill="FFFFFF"/>
        </w:rPr>
        <w:t>санкционный</w:t>
      </w:r>
      <w:proofErr w:type="spellEnd"/>
      <w:r w:rsidRPr="001C4FE5">
        <w:rPr>
          <w:color w:val="000000"/>
          <w:sz w:val="28"/>
          <w:szCs w:val="28"/>
          <w:shd w:val="clear" w:color="auto" w:fill="FFFFFF"/>
        </w:rPr>
        <w:t xml:space="preserve"> список.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3) Товары, не упомянутые в двух вышеуказанных положениях, могут быть отправлены только в том случае, если экспортная лицензия и гарантийное письмо предоставлены клиентом. Кроме того, должно быть предоставлено подтверждение что грузоотправитель и грузополучатель, а также товары не включены в </w:t>
      </w:r>
      <w:proofErr w:type="spellStart"/>
      <w:r w:rsidRPr="001C4FE5">
        <w:rPr>
          <w:color w:val="000000"/>
          <w:sz w:val="28"/>
          <w:szCs w:val="28"/>
          <w:shd w:val="clear" w:color="auto" w:fill="FFFFFF"/>
        </w:rPr>
        <w:t>санкционный</w:t>
      </w:r>
      <w:proofErr w:type="spellEnd"/>
      <w:r w:rsidRPr="001C4FE5">
        <w:rPr>
          <w:color w:val="000000"/>
          <w:sz w:val="28"/>
          <w:szCs w:val="28"/>
          <w:shd w:val="clear" w:color="auto" w:fill="FFFFFF"/>
        </w:rPr>
        <w:t xml:space="preserve"> список.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4) Проверка лиц, корпораций и товаров, находящихся под санкциями, осуществляется на сайте </w:t>
      </w:r>
      <w:hyperlink r:id="rId4" w:tgtFrame="_blank" w:history="1">
        <w:r w:rsidRPr="001C4FE5">
          <w:rPr>
            <w:rStyle w:val="a3"/>
            <w:sz w:val="28"/>
            <w:szCs w:val="28"/>
            <w:shd w:val="clear" w:color="auto" w:fill="FFFFFF"/>
          </w:rPr>
          <w:t>https://sanctionssearch.ofac.treas.gov/</w:t>
        </w:r>
      </w:hyperlink>
      <w:r w:rsidRPr="001C4FE5">
        <w:rPr>
          <w:color w:val="000000"/>
          <w:sz w:val="28"/>
          <w:szCs w:val="28"/>
          <w:shd w:val="clear" w:color="auto" w:fill="FFFFFF"/>
        </w:rPr>
        <w:t xml:space="preserve"> . Более подробную информацию можно также найти на следующих веб-сайтах;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- </w:t>
      </w:r>
      <w:hyperlink r:id="rId5" w:tgtFrame="_blank" w:history="1">
        <w:r w:rsidRPr="001C4FE5">
          <w:rPr>
            <w:rStyle w:val="a3"/>
            <w:sz w:val="28"/>
            <w:szCs w:val="28"/>
            <w:shd w:val="clear" w:color="auto" w:fill="FFFFFF"/>
          </w:rPr>
          <w:t>https://public-inspection.federalregister.gov/2022-04300.pdf</w:t>
        </w:r>
      </w:hyperlink>
      <w:r w:rsidRPr="001C4F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- </w:t>
      </w:r>
      <w:hyperlink r:id="rId6" w:tgtFrame="_blank" w:history="1">
        <w:r w:rsidRPr="001C4FE5">
          <w:rPr>
            <w:rStyle w:val="a3"/>
            <w:sz w:val="28"/>
            <w:szCs w:val="28"/>
            <w:shd w:val="clear" w:color="auto" w:fill="FFFFFF"/>
          </w:rPr>
          <w:t>https://www.commerce.gov/news/fact-sheets/2022/02/us-department-commerce-bureau</w:t>
        </w:r>
      </w:hyperlink>
      <w:r w:rsidRPr="001C4FE5">
        <w:rPr>
          <w:color w:val="000000"/>
          <w:sz w:val="28"/>
          <w:szCs w:val="28"/>
          <w:u w:val="single"/>
          <w:shd w:val="clear" w:color="auto" w:fill="FFFFFF"/>
        </w:rPr>
        <w:t>-industry-and-security-russia-rule-fact-sheet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- </w:t>
      </w:r>
      <w:hyperlink r:id="rId7" w:tgtFrame="_blank" w:history="1">
        <w:r w:rsidRPr="001C4FE5">
          <w:rPr>
            <w:rStyle w:val="a3"/>
            <w:sz w:val="28"/>
            <w:szCs w:val="28"/>
            <w:shd w:val="clear" w:color="auto" w:fill="FFFFFF"/>
          </w:rPr>
          <w:t>https://www.commerce.gov/news/press-releases/2022/02/commerce-implements-sweeping</w:t>
        </w:r>
      </w:hyperlink>
      <w:r w:rsidRPr="001C4FE5">
        <w:rPr>
          <w:color w:val="000000"/>
          <w:sz w:val="28"/>
          <w:szCs w:val="28"/>
          <w:u w:val="single"/>
          <w:shd w:val="clear" w:color="auto" w:fill="FFFFFF"/>
        </w:rPr>
        <w:t>-restrictions-exports-russia-response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5) Товары не должны обозначаться как "генеральный груз" или "консолидированный" в графе "характер груза" в авианакладной (AWB). Наименование товара в AWB и инвойсе должно быть одинаковым.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6) Необходимо также проверить все документы на грузы, на которые не распространяются санкции.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7) Клиент должен предоставить письмо-обязательство о том, что он соблюдает американские санкций, наложенных на Россию и Беларусь, и соглашается с тем, что он будет нести ответственность за любое несоответствие.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8) Только сотрудники ТК в стране происхождения имеют право осуществлять бронирование грузов, отправляемых в/из России и Беларуси. Таким образом, все запросы на бронирование должны быть направлены сотрудникам ТК.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lastRenderedPageBreak/>
        <w:t xml:space="preserve">9) Бронирование по телефону, через Интернет или любым другим способом не допускается, так как оно принимается только по электронной почте. Письмо-обязательство и другие документы должны быть предоставлены вместе с электронным письмом. </w:t>
      </w:r>
    </w:p>
    <w:p w:rsidR="001B4FAF" w:rsidRPr="001C4FE5" w:rsidRDefault="001B4FAF" w:rsidP="001B4FA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10) Сотрудники грузового агента GHA должны проверить соответствие груза и документов. В случае обнаружения каких-либо несоответствий груз должен быть отклонен. </w:t>
      </w:r>
    </w:p>
    <w:p w:rsidR="001B4FAF" w:rsidRPr="001C4FE5" w:rsidRDefault="001B4FAF" w:rsidP="001B4FAF">
      <w:pPr>
        <w:shd w:val="clear" w:color="auto" w:fill="FFFFFF"/>
        <w:rPr>
          <w:color w:val="444444"/>
          <w:sz w:val="28"/>
          <w:szCs w:val="28"/>
        </w:rPr>
      </w:pPr>
      <w:r w:rsidRPr="001C4FE5">
        <w:rPr>
          <w:color w:val="000000"/>
          <w:sz w:val="28"/>
          <w:szCs w:val="28"/>
          <w:shd w:val="clear" w:color="auto" w:fill="FFFFFF"/>
        </w:rPr>
        <w:t xml:space="preserve">11) Клиенты должны быть осведомлены о санкциях. </w:t>
      </w:r>
      <w:proofErr w:type="spellStart"/>
      <w:r w:rsidRPr="001C4FE5">
        <w:rPr>
          <w:color w:val="000000"/>
          <w:sz w:val="28"/>
          <w:szCs w:val="28"/>
          <w:shd w:val="clear" w:color="auto" w:fill="FFFFFF"/>
        </w:rPr>
        <w:t>Turkish</w:t>
      </w:r>
      <w:proofErr w:type="spellEnd"/>
      <w:r w:rsidRPr="001C4FE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4FE5">
        <w:rPr>
          <w:color w:val="000000"/>
          <w:sz w:val="28"/>
          <w:szCs w:val="28"/>
          <w:shd w:val="clear" w:color="auto" w:fill="FFFFFF"/>
        </w:rPr>
        <w:t>Airlines</w:t>
      </w:r>
      <w:proofErr w:type="spellEnd"/>
      <w:r w:rsidRPr="001C4FE5">
        <w:rPr>
          <w:color w:val="000000"/>
          <w:sz w:val="28"/>
          <w:szCs w:val="28"/>
          <w:shd w:val="clear" w:color="auto" w:fill="FFFFFF"/>
        </w:rPr>
        <w:t xml:space="preserve"> не несет никакой ответственности за штрафные санкции.</w:t>
      </w:r>
    </w:p>
    <w:p w:rsidR="00116FD7" w:rsidRPr="001C4FE5" w:rsidRDefault="00116FD7">
      <w:pPr>
        <w:rPr>
          <w:sz w:val="28"/>
          <w:szCs w:val="28"/>
        </w:rPr>
      </w:pPr>
    </w:p>
    <w:sectPr w:rsidR="00116FD7" w:rsidRPr="001C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AF"/>
    <w:rsid w:val="00116FD7"/>
    <w:rsid w:val="001B4FAF"/>
    <w:rsid w:val="001C4FE5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22F24"/>
  <w15:chartTrackingRefBased/>
  <w15:docId w15:val="{5A82166B-158E-4A43-98D7-CA3C1A42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4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merce.gov/news/press-releases/2022/02/commerce-implements-sweep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erce.gov/news/fact-sheets/2022/02/us-department-commerce-bureau" TargetMode="External"/><Relationship Id="rId5" Type="http://schemas.openxmlformats.org/officeDocument/2006/relationships/hyperlink" Target="https://public-inspection.federalregister.gov/2022-04300.pdf" TargetMode="External"/><Relationship Id="rId4" Type="http://schemas.openxmlformats.org/officeDocument/2006/relationships/hyperlink" Target="https://sanctionssearch.ofac.treas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2022-03-14T06:54:00Z</dcterms:created>
  <dcterms:modified xsi:type="dcterms:W3CDTF">2022-03-14T07:20:00Z</dcterms:modified>
</cp:coreProperties>
</file>